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>
          <w:rFonts w:ascii="Open Sans" w:cs="Open Sans" w:eastAsia="Open Sans" w:hAnsi="Open Sans"/>
          <w:sz w:val="42"/>
          <w:szCs w:val="42"/>
        </w:rPr>
      </w:pPr>
      <w:r w:rsidDel="00000000" w:rsidR="00000000" w:rsidRPr="00000000">
        <w:rPr>
          <w:rFonts w:ascii="Open Sans" w:cs="Open Sans" w:eastAsia="Open Sans" w:hAnsi="Open Sans"/>
          <w:sz w:val="42"/>
          <w:szCs w:val="42"/>
          <w:rtl w:val="0"/>
        </w:rPr>
        <w:t xml:space="preserve">ACRN Project T</w:t>
      </w:r>
      <w:r w:rsidDel="00000000" w:rsidR="00000000" w:rsidRPr="00000000">
        <w:rPr>
          <w:rFonts w:ascii="Cambria" w:cs="Cambria" w:eastAsia="Cambria" w:hAnsi="Cambria"/>
          <w:sz w:val="42"/>
          <w:szCs w:val="42"/>
          <w:rtl w:val="0"/>
        </w:rPr>
        <w:t xml:space="preserve">echnical Community Meeting</w:t>
      </w:r>
      <w:r w:rsidDel="00000000" w:rsidR="00000000" w:rsidRPr="00000000">
        <w:rPr>
          <w:rFonts w:ascii="Open Sans" w:cs="Open Sans" w:eastAsia="Open Sans" w:hAnsi="Open Sans"/>
          <w:sz w:val="42"/>
          <w:szCs w:val="42"/>
          <w:rtl w:val="0"/>
        </w:rPr>
        <w:t xml:space="preserve"> - 2018</w:t>
      </w:r>
    </w:p>
    <w:p w:rsidR="00000000" w:rsidDel="00000000" w:rsidP="00000000" w:rsidRDefault="00000000" w:rsidRPr="00000000" w14:paraId="00000001">
      <w:pPr>
        <w:pStyle w:val="Title"/>
        <w:contextualSpacing w:val="0"/>
        <w:rPr>
          <w:rFonts w:ascii="Open Sans" w:cs="Open Sans" w:eastAsia="Open Sans" w:hAnsi="Open Sans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2">
          <w:pPr>
            <w:spacing w:before="80" w:line="240" w:lineRule="auto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r w:rsidDel="00000000" w:rsidR="00000000" w:rsidRPr="00000000">
            <w:fldChar w:fldCharType="begin"/>
            <w:instrText xml:space="preserve"> TOC \h \u \z \n </w:instrText>
            <w:fldChar w:fldCharType="separate"/>
          </w:r>
          <w:hyperlink w:anchor="_30j0zll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ACRN Project TCM - 30 May 2018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3">
          <w:pPr>
            <w:spacing w:before="60" w:line="240" w:lineRule="auto"/>
            <w:ind w:left="360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hyperlink w:anchor="_1fob9te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Location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4">
          <w:pPr>
            <w:spacing w:before="60" w:line="240" w:lineRule="auto"/>
            <w:ind w:left="360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hyperlink w:anchor="_3znysh7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Attendees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5">
          <w:pPr>
            <w:spacing w:before="60" w:line="240" w:lineRule="auto"/>
            <w:ind w:left="360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hyperlink w:anchor="_2et92p0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Opens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spacing w:before="60" w:line="240" w:lineRule="auto"/>
            <w:ind w:left="360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hyperlink w:anchor="_tyjcwt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Agenda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spacing w:before="60" w:line="240" w:lineRule="auto"/>
            <w:ind w:left="360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hyperlink w:anchor="_2s8eyo1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Marketing/Events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spacing w:after="80" w:before="60" w:line="240" w:lineRule="auto"/>
            <w:ind w:left="360"/>
            <w:contextualSpacing w:val="0"/>
            <w:rPr>
              <w:rFonts w:ascii="Open Sans" w:cs="Open Sans" w:eastAsia="Open Sans" w:hAnsi="Open Sans"/>
              <w:color w:val="1155cc"/>
              <w:u w:val="single"/>
            </w:rPr>
          </w:pPr>
          <w:hyperlink w:anchor="_17dp8vu">
            <w:r w:rsidDel="00000000" w:rsidR="00000000" w:rsidRPr="00000000">
              <w:rPr>
                <w:rFonts w:ascii="Open Sans" w:cs="Open Sans" w:eastAsia="Open Sans" w:hAnsi="Open Sans"/>
                <w:color w:val="1155cc"/>
                <w:u w:val="single"/>
                <w:rtl w:val="0"/>
              </w:rPr>
              <w:t xml:space="preserve">Resources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09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contextualSpacing w:val="0"/>
        <w:rPr>
          <w:rFonts w:ascii="Open Sans" w:cs="Open Sans" w:eastAsia="Open Sans" w:hAnsi="Open Sans"/>
        </w:rPr>
      </w:pPr>
      <w:bookmarkStart w:colFirst="0" w:colLast="0" w:name="_30j0zll" w:id="1"/>
      <w:bookmarkEnd w:id="1"/>
      <w:r w:rsidDel="00000000" w:rsidR="00000000" w:rsidRPr="00000000">
        <w:rPr>
          <w:rFonts w:ascii="Open Sans" w:cs="Open Sans" w:eastAsia="Open Sans" w:hAnsi="Open Sans"/>
          <w:rtl w:val="0"/>
        </w:rPr>
        <w:t xml:space="preserve">ACRN Project TCM - 30 May 2018</w:t>
      </w:r>
    </w:p>
    <w:p w:rsidR="00000000" w:rsidDel="00000000" w:rsidP="00000000" w:rsidRDefault="00000000" w:rsidRPr="00000000" w14:paraId="0000000B">
      <w:pPr>
        <w:pStyle w:val="Heading2"/>
        <w:contextualSpacing w:val="0"/>
        <w:rPr>
          <w:rFonts w:ascii="Open Sans" w:cs="Open Sans" w:eastAsia="Open Sans" w:hAnsi="Open Sans"/>
          <w:sz w:val="28"/>
          <w:szCs w:val="28"/>
        </w:rPr>
      </w:pPr>
      <w:bookmarkStart w:colFirst="0" w:colLast="0" w:name="_1fob9te" w:id="2"/>
      <w:bookmarkEnd w:id="2"/>
      <w:r w:rsidDel="00000000" w:rsidR="00000000" w:rsidRPr="00000000">
        <w:rPr>
          <w:rFonts w:ascii="Open Sans" w:cs="Open Sans" w:eastAsia="Open Sans" w:hAnsi="Open Sans"/>
          <w:sz w:val="28"/>
          <w:szCs w:val="28"/>
          <w:rtl w:val="0"/>
        </w:rPr>
        <w:t xml:space="preserve">Location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hd w:fill="ffffff" w:val="clear"/>
        <w:spacing w:after="220" w:before="60" w:line="240" w:lineRule="auto"/>
        <w:ind w:left="720" w:hanging="360"/>
        <w:contextualSpacing w:val="0"/>
        <w:rPr>
          <w:color w:val="24292e"/>
        </w:rPr>
      </w:pPr>
      <w:r w:rsidDel="00000000" w:rsidR="00000000" w:rsidRPr="00000000">
        <w:rPr>
          <w:rFonts w:ascii="Quattrocento Sans" w:cs="Quattrocento Sans" w:eastAsia="Quattrocento Sans" w:hAnsi="Quattrocento Sans"/>
          <w:color w:val="24292e"/>
          <w:rtl w:val="0"/>
        </w:rPr>
        <w:t xml:space="preserve">Online conference link: </w:t>
      </w:r>
      <w:hyperlink r:id="rId6">
        <w:r w:rsidDel="00000000" w:rsidR="00000000" w:rsidRPr="00000000">
          <w:rPr>
            <w:color w:val="0366d6"/>
            <w:u w:val="single"/>
            <w:rtl w:val="0"/>
          </w:rPr>
          <w:t xml:space="preserve">https://zoom.us/j/880368975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hd w:fill="ffffff" w:val="clear"/>
        <w:spacing w:after="220" w:before="60" w:line="240" w:lineRule="auto"/>
        <w:ind w:left="720" w:hanging="360"/>
        <w:contextualSpacing w:val="0"/>
        <w:rPr>
          <w:color w:val="24292e"/>
        </w:rPr>
      </w:pPr>
      <w:r w:rsidDel="00000000" w:rsidR="00000000" w:rsidRPr="00000000">
        <w:rPr>
          <w:rFonts w:ascii="Quattrocento Sans" w:cs="Quattrocento Sans" w:eastAsia="Quattrocento Sans" w:hAnsi="Quattrocento Sans"/>
          <w:color w:val="24292e"/>
          <w:rtl w:val="0"/>
        </w:rPr>
        <w:t xml:space="preserve">Zoom Meeting ID: 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color w:val="24292e"/>
          <w:rtl w:val="0"/>
        </w:rPr>
        <w:t xml:space="preserve">880-368-975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hd w:fill="ffffff" w:val="clear"/>
        <w:spacing w:after="280" w:before="60" w:line="240" w:lineRule="auto"/>
        <w:ind w:left="720" w:hanging="360"/>
        <w:contextualSpacing w:val="0"/>
        <w:rPr>
          <w:color w:val="24292e"/>
        </w:rPr>
      </w:pPr>
      <w:r w:rsidDel="00000000" w:rsidR="00000000" w:rsidRPr="00000000">
        <w:rPr>
          <w:rFonts w:ascii="Quattrocento Sans" w:cs="Quattrocento Sans" w:eastAsia="Quattrocento Sans" w:hAnsi="Quattrocento Sans"/>
          <w:color w:val="24292e"/>
          <w:rtl w:val="0"/>
        </w:rPr>
        <w:t xml:space="preserve">If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Dial in: +1 877 369 0926 (Toll Free)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contextualSpacing w:val="0"/>
        <w:rPr>
          <w:rFonts w:ascii="Open Sans" w:cs="Open Sans" w:eastAsia="Open Sans" w:hAnsi="Open Sans"/>
          <w:sz w:val="28"/>
          <w:szCs w:val="28"/>
        </w:rPr>
      </w:pPr>
      <w:bookmarkStart w:colFirst="0" w:colLast="0" w:name="_3znysh7" w:id="3"/>
      <w:bookmarkEnd w:id="3"/>
      <w:r w:rsidDel="00000000" w:rsidR="00000000" w:rsidRPr="00000000">
        <w:rPr>
          <w:rFonts w:ascii="Open Sans" w:cs="Open Sans" w:eastAsia="Open Sans" w:hAnsi="Open Sans"/>
          <w:sz w:val="28"/>
          <w:szCs w:val="28"/>
          <w:rtl w:val="0"/>
        </w:rPr>
        <w:t xml:space="preserve">Attendees   </w:t>
      </w:r>
    </w:p>
    <w:p w:rsidR="00000000" w:rsidDel="00000000" w:rsidP="00000000" w:rsidRDefault="00000000" w:rsidRPr="00000000" w14:paraId="00000010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Intel: </w:t>
      </w:r>
    </w:p>
    <w:p w:rsidR="00000000" w:rsidDel="00000000" w:rsidP="00000000" w:rsidRDefault="00000000" w:rsidRPr="00000000" w14:paraId="00000011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Hongbo Wang; Ren, Jack; Susie, Li; Zou, Terry; Geoffrey; David Kinder; Nianhui;...</w:t>
      </w:r>
    </w:p>
    <w:p w:rsidR="00000000" w:rsidDel="00000000" w:rsidP="00000000" w:rsidRDefault="00000000" w:rsidRPr="00000000" w14:paraId="00000012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Community:</w:t>
      </w:r>
    </w:p>
    <w:p w:rsidR="00000000" w:rsidDel="00000000" w:rsidP="00000000" w:rsidRDefault="00000000" w:rsidRPr="00000000" w14:paraId="00000013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Fang Wei (IVI, China);  Ramesh (APtiv); Shouyong (ZhongKe) … </w:t>
      </w:r>
    </w:p>
    <w:p w:rsidR="00000000" w:rsidDel="00000000" w:rsidP="00000000" w:rsidRDefault="00000000" w:rsidRPr="00000000" w14:paraId="00000014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</w:rPr>
        <w:drawing>
          <wp:inline distB="114300" distT="114300" distL="114300" distR="114300">
            <wp:extent cx="2761654" cy="7891463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1654" cy="7891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rFonts w:ascii="Open Sans" w:cs="Open Sans" w:eastAsia="Open Sans" w:hAnsi="Open Sans"/>
          <w:highlight w:val="yellow"/>
        </w:rPr>
      </w:pPr>
      <w:r w:rsidDel="00000000" w:rsidR="00000000" w:rsidRPr="00000000">
        <w:rPr>
          <w:rFonts w:ascii="Open Sans" w:cs="Open Sans" w:eastAsia="Open Sans" w:hAnsi="Open Sans"/>
          <w:b w:val="1"/>
          <w:highlight w:val="yellow"/>
          <w:rtl w:val="0"/>
        </w:rPr>
        <w:t xml:space="preserve">Note</w:t>
      </w:r>
      <w:r w:rsidDel="00000000" w:rsidR="00000000" w:rsidRPr="00000000">
        <w:rPr>
          <w:rFonts w:ascii="Open Sans" w:cs="Open Sans" w:eastAsia="Open Sans" w:hAnsi="Open Sans"/>
          <w:highlight w:val="yellow"/>
          <w:rtl w:val="0"/>
        </w:rPr>
        <w:t xml:space="preserve">: If need to edit this document, please ask for access. We disabled anonymous editing to keep track of changes and identify who are the owners of the opens and agenda items.</w:t>
      </w:r>
    </w:p>
    <w:p w:rsidR="00000000" w:rsidDel="00000000" w:rsidP="00000000" w:rsidRDefault="00000000" w:rsidRPr="00000000" w14:paraId="00000018">
      <w:pPr>
        <w:pStyle w:val="Heading2"/>
        <w:contextualSpacing w:val="0"/>
        <w:rPr/>
      </w:pPr>
      <w:bookmarkStart w:colFirst="0" w:colLast="0" w:name="_2et92p0" w:id="4"/>
      <w:bookmarkEnd w:id="4"/>
      <w:r w:rsidDel="00000000" w:rsidR="00000000" w:rsidRPr="00000000">
        <w:rPr>
          <w:rFonts w:ascii="Open Sans" w:cs="Open Sans" w:eastAsia="Open Sans" w:hAnsi="Open Sans"/>
          <w:sz w:val="28"/>
          <w:szCs w:val="28"/>
          <w:rtl w:val="0"/>
        </w:rPr>
        <w:t xml:space="preserve">Opens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i w:val="1"/>
          <w:highlight w:val="yellow"/>
        </w:rPr>
      </w:pPr>
      <w:r w:rsidDel="00000000" w:rsidR="00000000" w:rsidRPr="00000000">
        <w:rPr>
          <w:i w:val="1"/>
          <w:highlight w:val="yellow"/>
          <w:rtl w:val="0"/>
        </w:rPr>
        <w:t xml:space="preserve">Note: When adding opens or agenda items, please provide details (not only links), add your name next to the item you have added and specify your expectation from the TCM </w:t>
      </w:r>
    </w:p>
    <w:p w:rsidR="00000000" w:rsidDel="00000000" w:rsidP="00000000" w:rsidRDefault="00000000" w:rsidRPr="00000000" w14:paraId="0000001A">
      <w:pPr>
        <w:contextualSpacing w:val="0"/>
        <w:rPr>
          <w:i w:val="1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contextualSpacing w:val="0"/>
        <w:rPr>
          <w:rFonts w:ascii="Open Sans" w:cs="Open Sans" w:eastAsia="Open Sans" w:hAnsi="Open Sans"/>
          <w:sz w:val="28"/>
          <w:szCs w:val="28"/>
        </w:rPr>
      </w:pPr>
      <w:bookmarkStart w:colFirst="0" w:colLast="0" w:name="_tyjcwt" w:id="5"/>
      <w:bookmarkEnd w:id="5"/>
      <w:r w:rsidDel="00000000" w:rsidR="00000000" w:rsidRPr="00000000">
        <w:rPr>
          <w:rFonts w:ascii="Open Sans" w:cs="Open Sans" w:eastAsia="Open Sans" w:hAnsi="Open Sans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Hongbo: Kick off Technical Community Meeting (TCM) from 5/30/2018</w:t>
      </w:r>
    </w:p>
    <w:p w:rsidR="00000000" w:rsidDel="00000000" w:rsidP="00000000" w:rsidRDefault="00000000" w:rsidRPr="00000000" w14:paraId="0000001E">
      <w:pPr>
        <w:numPr>
          <w:ilvl w:val="1"/>
          <w:numId w:val="4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Introduce ACRN Technical Community Meeting purpose, scope.</w:t>
      </w:r>
    </w:p>
    <w:p w:rsidR="00000000" w:rsidDel="00000000" w:rsidP="00000000" w:rsidRDefault="00000000" w:rsidRPr="00000000" w14:paraId="0000001F">
      <w:pPr>
        <w:numPr>
          <w:ilvl w:val="1"/>
          <w:numId w:val="4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Purpose:</w:t>
      </w:r>
    </w:p>
    <w:p w:rsidR="00000000" w:rsidDel="00000000" w:rsidP="00000000" w:rsidRDefault="00000000" w:rsidRPr="00000000" w14:paraId="00000020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Weekly technical meeting for ACRN Open Source community</w:t>
      </w:r>
    </w:p>
    <w:p w:rsidR="00000000" w:rsidDel="00000000" w:rsidP="00000000" w:rsidRDefault="00000000" w:rsidRPr="00000000" w14:paraId="00000021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Explore community’s interests</w:t>
      </w:r>
    </w:p>
    <w:p w:rsidR="00000000" w:rsidDel="00000000" w:rsidP="00000000" w:rsidRDefault="00000000" w:rsidRPr="00000000" w14:paraId="00000022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Get community’s involvement </w:t>
      </w:r>
    </w:p>
    <w:p w:rsidR="00000000" w:rsidDel="00000000" w:rsidP="00000000" w:rsidRDefault="00000000" w:rsidRPr="00000000" w14:paraId="00000023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Synergy on project feature, priority, bug, process</w:t>
      </w:r>
    </w:p>
    <w:p w:rsidR="00000000" w:rsidDel="00000000" w:rsidP="00000000" w:rsidRDefault="00000000" w:rsidRPr="00000000" w14:paraId="00000024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Drive ACRN’s execution and deliverable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Goal:</w:t>
      </w:r>
    </w:p>
    <w:p w:rsidR="00000000" w:rsidDel="00000000" w:rsidP="00000000" w:rsidRDefault="00000000" w:rsidRPr="00000000" w14:paraId="00000026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Feature development R&amp;R</w:t>
      </w:r>
    </w:p>
    <w:p w:rsidR="00000000" w:rsidDel="00000000" w:rsidP="00000000" w:rsidRDefault="00000000" w:rsidRPr="00000000" w14:paraId="00000027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Resolve design opens</w:t>
      </w:r>
    </w:p>
    <w:p w:rsidR="00000000" w:rsidDel="00000000" w:rsidP="00000000" w:rsidRDefault="00000000" w:rsidRPr="00000000" w14:paraId="00000028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Deliver ACRN milestone release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Scope:</w:t>
      </w:r>
    </w:p>
    <w:p w:rsidR="00000000" w:rsidDel="00000000" w:rsidP="00000000" w:rsidRDefault="00000000" w:rsidRPr="00000000" w14:paraId="0000002A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Roadmap breakdown and alignment</w:t>
      </w:r>
    </w:p>
    <w:p w:rsidR="00000000" w:rsidDel="00000000" w:rsidP="00000000" w:rsidRDefault="00000000" w:rsidRPr="00000000" w14:paraId="0000002B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Key architecture discussion</w:t>
      </w:r>
    </w:p>
    <w:p w:rsidR="00000000" w:rsidDel="00000000" w:rsidP="00000000" w:rsidRDefault="00000000" w:rsidRPr="00000000" w14:paraId="0000002C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Feature assignment</w:t>
      </w:r>
    </w:p>
    <w:p w:rsidR="00000000" w:rsidDel="00000000" w:rsidP="00000000" w:rsidRDefault="00000000" w:rsidRPr="00000000" w14:paraId="0000002D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Close critical bugs </w:t>
      </w:r>
    </w:p>
    <w:p w:rsidR="00000000" w:rsidDel="00000000" w:rsidP="00000000" w:rsidRDefault="00000000" w:rsidRPr="00000000" w14:paraId="0000002E">
      <w:pPr>
        <w:numPr>
          <w:ilvl w:val="2"/>
          <w:numId w:val="4"/>
        </w:numPr>
        <w:spacing w:after="0" w:before="0" w:lineRule="auto"/>
        <w:ind w:left="2160" w:hanging="360"/>
        <w:contextualSpacing w:val="1"/>
        <w:rPr/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Process alignment</w:t>
      </w:r>
    </w:p>
    <w:p w:rsidR="00000000" w:rsidDel="00000000" w:rsidP="00000000" w:rsidRDefault="00000000" w:rsidRPr="00000000" w14:paraId="0000002F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Attachment: </w:t>
      </w:r>
      <w:hyperlink r:id="rId8">
        <w:r w:rsidDel="00000000" w:rsidR="00000000" w:rsidRPr="00000000">
          <w:rPr>
            <w:rFonts w:ascii="Open Sans" w:cs="Open Sans" w:eastAsia="Open Sans" w:hAnsi="Open Sans"/>
            <w:color w:val="1155cc"/>
            <w:u w:val="single"/>
            <w:rtl w:val="0"/>
          </w:rPr>
          <w:t xml:space="preserve">https://drive.google.com/drive/folders/10ad6JQ_crUo9_yi3BoVnl07r-6qTE671?usp=sharing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</w:t>
      </w:r>
    </w:p>
    <w:p w:rsidR="00000000" w:rsidDel="00000000" w:rsidP="00000000" w:rsidRDefault="00000000" w:rsidRPr="00000000" w14:paraId="00000030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ab/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Q: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Is the technical steering meeting (TSC) membership free and how to join?</w:t>
      </w:r>
    </w:p>
    <w:p w:rsidR="00000000" w:rsidDel="00000000" w:rsidP="00000000" w:rsidRDefault="00000000" w:rsidRPr="00000000" w14:paraId="00000032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ab/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A: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It’s free to join TSC from money P.O.V. The voting will be based on the code contribution.</w:t>
      </w:r>
    </w:p>
    <w:p w:rsidR="00000000" w:rsidDel="00000000" w:rsidP="00000000" w:rsidRDefault="00000000" w:rsidRPr="00000000" w14:paraId="00000033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pacing w:after="0" w:before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Q2’18 F2F meeting will be hosted on 6/14 in Shanghai. Welcome community developers to join and give your feedback.</w:t>
      </w:r>
    </w:p>
    <w:p w:rsidR="00000000" w:rsidDel="00000000" w:rsidP="00000000" w:rsidRDefault="00000000" w:rsidRPr="00000000" w14:paraId="00000035">
      <w:pPr>
        <w:numPr>
          <w:ilvl w:val="1"/>
          <w:numId w:val="4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</w:rPr>
        <w:drawing>
          <wp:inline distB="114300" distT="114300" distL="114300" distR="114300">
            <wp:extent cx="3471863" cy="4177192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71863" cy="41771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Attachment: </w:t>
      </w:r>
      <w:hyperlink r:id="rId10">
        <w:r w:rsidDel="00000000" w:rsidR="00000000" w:rsidRPr="00000000">
          <w:rPr>
            <w:rFonts w:ascii="Open Sans" w:cs="Open Sans" w:eastAsia="Open Sans" w:hAnsi="Open Sans"/>
            <w:color w:val="1155cc"/>
            <w:u w:val="single"/>
            <w:rtl w:val="0"/>
          </w:rPr>
          <w:t xml:space="preserve">https://drive.google.com/drive/folders/10ad6JQ_crUo9_yi3BoVnl07r-6qTE671?usp=sharing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</w:t>
      </w:r>
    </w:p>
    <w:p w:rsidR="00000000" w:rsidDel="00000000" w:rsidP="00000000" w:rsidRDefault="00000000" w:rsidRPr="00000000" w14:paraId="00000037">
      <w:pPr>
        <w:spacing w:after="0" w:before="0" w:lineRule="auto"/>
        <w:ind w:left="720" w:firstLine="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before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Jack: Go through ACRN draft roadmap</w:t>
      </w:r>
    </w:p>
    <w:p w:rsidR="00000000" w:rsidDel="00000000" w:rsidP="00000000" w:rsidRDefault="00000000" w:rsidRPr="00000000" w14:paraId="00000039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ab/>
      </w:r>
      <w:r w:rsidDel="00000000" w:rsidR="00000000" w:rsidRPr="00000000">
        <w:rPr>
          <w:rFonts w:ascii="Open Sans" w:cs="Open Sans" w:eastAsia="Open Sans" w:hAnsi="Open Sans"/>
        </w:rPr>
        <w:drawing>
          <wp:inline distB="114300" distT="114300" distL="114300" distR="114300">
            <wp:extent cx="5943600" cy="37973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7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Attachment: </w:t>
      </w:r>
      <w:hyperlink r:id="rId12">
        <w:r w:rsidDel="00000000" w:rsidR="00000000" w:rsidRPr="00000000">
          <w:rPr>
            <w:rFonts w:ascii="Open Sans" w:cs="Open Sans" w:eastAsia="Open Sans" w:hAnsi="Open Sans"/>
            <w:color w:val="1155cc"/>
            <w:u w:val="single"/>
            <w:rtl w:val="0"/>
          </w:rPr>
          <w:t xml:space="preserve">https://drive.google.com/drive/folders/10ad6JQ_crUo9_yi3BoVnl07r-6qTE671?usp=sharing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</w:t>
      </w:r>
    </w:p>
    <w:p w:rsidR="00000000" w:rsidDel="00000000" w:rsidP="00000000" w:rsidRDefault="00000000" w:rsidRPr="00000000" w14:paraId="0000003C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ab/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Q: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What’s recommended hardware platform for ACRN development?</w:t>
      </w:r>
    </w:p>
    <w:p w:rsidR="00000000" w:rsidDel="00000000" w:rsidP="00000000" w:rsidRDefault="00000000" w:rsidRPr="00000000" w14:paraId="0000003E">
      <w:pPr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ab/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A: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x86 Platforms: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Apollo Lake: </w:t>
      </w:r>
    </w:p>
    <w:p w:rsidR="00000000" w:rsidDel="00000000" w:rsidP="00000000" w:rsidRDefault="00000000" w:rsidRPr="00000000" w14:paraId="00000040">
      <w:pPr>
        <w:numPr>
          <w:ilvl w:val="1"/>
          <w:numId w:val="1"/>
        </w:numPr>
        <w:spacing w:after="0" w:before="0" w:lineRule="auto"/>
        <w:ind w:left="216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NUC:  Intel </w:t>
      </w:r>
      <w:hyperlink r:id="rId13">
        <w:r w:rsidDel="00000000" w:rsidR="00000000" w:rsidRPr="00000000">
          <w:rPr>
            <w:rFonts w:ascii="Open Sans" w:cs="Open Sans" w:eastAsia="Open Sans" w:hAnsi="Open Sans"/>
            <w:color w:val="1155cc"/>
            <w:u w:val="single"/>
            <w:rtl w:val="0"/>
          </w:rPr>
          <w:t xml:space="preserve">NUC6CAYH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1"/>
          <w:numId w:val="1"/>
        </w:numPr>
        <w:spacing w:after="0" w:before="0" w:lineRule="auto"/>
        <w:ind w:left="216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UP2 open dev kit (</w:t>
      </w:r>
      <w:hyperlink r:id="rId14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u w:val="single"/>
            <w:rtl w:val="0"/>
          </w:rPr>
          <w:t xml:space="preserve">www.up-board.org/upsquared</w:t>
        </w:r>
      </w:hyperlink>
      <w:r w:rsidDel="00000000" w:rsidR="00000000" w:rsidRPr="00000000">
        <w:rPr>
          <w:rFonts w:ascii="Roboto" w:cs="Roboto" w:eastAsia="Roboto" w:hAnsi="Roboto"/>
          <w:color w:val="006621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): 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Kabylake (WIP):</w:t>
      </w:r>
    </w:p>
    <w:p w:rsidR="00000000" w:rsidDel="00000000" w:rsidP="00000000" w:rsidRDefault="00000000" w:rsidRPr="00000000" w14:paraId="00000043">
      <w:pPr>
        <w:numPr>
          <w:ilvl w:val="1"/>
          <w:numId w:val="1"/>
        </w:numPr>
        <w:spacing w:after="0" w:before="0" w:lineRule="auto"/>
        <w:ind w:left="216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NUC: </w:t>
      </w:r>
      <w:hyperlink r:id="rId15">
        <w:r w:rsidDel="00000000" w:rsidR="00000000" w:rsidRPr="00000000">
          <w:rPr>
            <w:color w:val="1155cc"/>
            <w:sz w:val="21"/>
            <w:szCs w:val="21"/>
            <w:u w:val="single"/>
            <w:rtl w:val="0"/>
          </w:rPr>
          <w:t xml:space="preserve">NUC7i5BNH</w:t>
        </w:r>
      </w:hyperlink>
      <w:r w:rsidDel="00000000" w:rsidR="00000000" w:rsidRPr="00000000">
        <w:rPr>
          <w:sz w:val="21"/>
          <w:szCs w:val="21"/>
          <w:rtl w:val="0"/>
        </w:rPr>
        <w:t xml:space="preserve">, </w:t>
      </w:r>
      <w:hyperlink r:id="rId16">
        <w:r w:rsidDel="00000000" w:rsidR="00000000" w:rsidRPr="00000000">
          <w:rPr>
            <w:color w:val="1155cc"/>
            <w:sz w:val="21"/>
            <w:szCs w:val="21"/>
            <w:u w:val="single"/>
            <w:rtl w:val="0"/>
          </w:rPr>
          <w:t xml:space="preserve">NUC7i7DNHE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contextualSpacing w:val="0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Q: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How many maximum Guest VMs can ACRN support?</w:t>
      </w:r>
    </w:p>
    <w:p w:rsidR="00000000" w:rsidDel="00000000" w:rsidP="00000000" w:rsidRDefault="00000000" w:rsidRPr="00000000" w14:paraId="00000046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A: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It’s limited by the hardware capability. For APL, it’s 2 VM (one SOS + one UOS); For KBL, it’ll support 4 VM.</w:t>
      </w:r>
    </w:p>
    <w:p w:rsidR="00000000" w:rsidDel="00000000" w:rsidP="00000000" w:rsidRDefault="00000000" w:rsidRPr="00000000" w14:paraId="00000047">
      <w:pPr>
        <w:ind w:firstLine="720"/>
        <w:contextualSpacing w:val="0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Q: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What’s the Linux distro version of ACRN’s SOS? Can it be any other Linux distro, for example, RTOS?</w:t>
      </w:r>
    </w:p>
    <w:p w:rsidR="00000000" w:rsidDel="00000000" w:rsidP="00000000" w:rsidRDefault="00000000" w:rsidRPr="00000000" w14:paraId="00000049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A: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 Architecturally SOS is not limited to Clear Linux, RTOS can be also working as SOS if porting RTOS to SOS. Welcome community’s porting contribution.</w:t>
      </w:r>
    </w:p>
    <w:p w:rsidR="00000000" w:rsidDel="00000000" w:rsidP="00000000" w:rsidRDefault="00000000" w:rsidRPr="00000000" w14:paraId="0000004A">
      <w:pPr>
        <w:ind w:firstLine="720"/>
        <w:contextualSpacing w:val="0"/>
        <w:rPr>
          <w:rFonts w:ascii="Open Sans" w:cs="Open Sans" w:eastAsia="Open Sans" w:hAnsi="Open Sans"/>
        </w:rPr>
      </w:pPr>
      <w:bookmarkStart w:colFirst="0" w:colLast="0" w:name="_3dy6vkm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Q: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Will ACRN be ready for AUTOSAR? (A car industry standard, </w:t>
      </w:r>
      <w:hyperlink r:id="rId1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https://www.autosar.org/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) </w:t>
      </w:r>
    </w:p>
    <w:p w:rsidR="00000000" w:rsidDel="00000000" w:rsidP="00000000" w:rsidRDefault="00000000" w:rsidRPr="00000000" w14:paraId="0000004C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A: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ACRN hypervisor itself is not AUTOSAR focused, but welcome community contribution to enable AUTOSAR compliant VMs.</w:t>
      </w:r>
    </w:p>
    <w:p w:rsidR="00000000" w:rsidDel="00000000" w:rsidP="00000000" w:rsidRDefault="00000000" w:rsidRPr="00000000" w14:paraId="0000004D">
      <w:pPr>
        <w:ind w:firstLine="720"/>
        <w:contextualSpacing w:val="0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before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All: Community feedback collection against TCM agenda, content, etc.</w:t>
      </w:r>
    </w:p>
    <w:p w:rsidR="00000000" w:rsidDel="00000000" w:rsidP="00000000" w:rsidRDefault="00000000" w:rsidRPr="00000000" w14:paraId="0000004F">
      <w:pPr>
        <w:ind w:left="720"/>
        <w:contextualSpacing w:val="0"/>
        <w:rPr/>
      </w:pPr>
      <w:bookmarkStart w:colFirst="0" w:colLast="0" w:name="_1t3h5sf" w:id="7"/>
      <w:bookmarkEnd w:id="7"/>
      <w:r w:rsidDel="00000000" w:rsidR="00000000" w:rsidRPr="00000000">
        <w:rPr>
          <w:rtl w:val="0"/>
        </w:rPr>
        <w:t xml:space="preserve">Next meeting agenda proposal:</w:t>
      </w:r>
    </w:p>
    <w:p w:rsidR="00000000" w:rsidDel="00000000" w:rsidP="00000000" w:rsidRDefault="00000000" w:rsidRPr="00000000" w14:paraId="00000050">
      <w:pPr>
        <w:numPr>
          <w:ilvl w:val="1"/>
          <w:numId w:val="5"/>
        </w:numPr>
        <w:spacing w:after="0" w:before="0" w:lineRule="auto"/>
        <w:ind w:left="1440" w:hanging="360"/>
        <w:contextualSpacing w:val="1"/>
        <w:rPr/>
      </w:pPr>
      <w:bookmarkStart w:colFirst="0" w:colLast="0" w:name="_4d34og8" w:id="8"/>
      <w:bookmarkEnd w:id="8"/>
      <w:r w:rsidDel="00000000" w:rsidR="00000000" w:rsidRPr="00000000">
        <w:rPr>
          <w:rtl w:val="0"/>
        </w:rPr>
        <w:t xml:space="preserve">ACRN infrastructure introduction: document, code, issue, wiki.</w:t>
      </w:r>
    </w:p>
    <w:p w:rsidR="00000000" w:rsidDel="00000000" w:rsidP="00000000" w:rsidRDefault="00000000" w:rsidRPr="00000000" w14:paraId="00000051">
      <w:pPr>
        <w:numPr>
          <w:ilvl w:val="1"/>
          <w:numId w:val="5"/>
        </w:numPr>
        <w:spacing w:after="0" w:before="0" w:lineRule="auto"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Process discussion</w:t>
      </w:r>
    </w:p>
    <w:p w:rsidR="00000000" w:rsidDel="00000000" w:rsidP="00000000" w:rsidRDefault="00000000" w:rsidRPr="00000000" w14:paraId="00000052">
      <w:pPr>
        <w:numPr>
          <w:ilvl w:val="1"/>
          <w:numId w:val="5"/>
        </w:numPr>
        <w:spacing w:after="0" w:before="0" w:lineRule="auto"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New ACRN delta features brief</w:t>
      </w:r>
    </w:p>
    <w:p w:rsidR="00000000" w:rsidDel="00000000" w:rsidP="00000000" w:rsidRDefault="00000000" w:rsidRPr="00000000" w14:paraId="00000053">
      <w:pPr>
        <w:numPr>
          <w:ilvl w:val="1"/>
          <w:numId w:val="5"/>
        </w:numPr>
        <w:spacing w:after="0" w:before="0" w:lineRule="auto"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ACRN feature Todo list</w:t>
      </w:r>
    </w:p>
    <w:p w:rsidR="00000000" w:rsidDel="00000000" w:rsidP="00000000" w:rsidRDefault="00000000" w:rsidRPr="00000000" w14:paraId="0000005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contextualSpacing w:val="0"/>
        <w:rPr>
          <w:rFonts w:ascii="Open Sans" w:cs="Open Sans" w:eastAsia="Open Sans" w:hAnsi="Open Sans"/>
          <w:sz w:val="28"/>
          <w:szCs w:val="28"/>
        </w:rPr>
      </w:pPr>
      <w:bookmarkStart w:colFirst="0" w:colLast="0" w:name="_2s8eyo1" w:id="9"/>
      <w:bookmarkEnd w:id="9"/>
      <w:r w:rsidDel="00000000" w:rsidR="00000000" w:rsidRPr="00000000">
        <w:rPr>
          <w:rFonts w:ascii="Open Sans" w:cs="Open Sans" w:eastAsia="Open Sans" w:hAnsi="Open Sans"/>
          <w:sz w:val="28"/>
          <w:szCs w:val="28"/>
          <w:rtl w:val="0"/>
        </w:rPr>
        <w:t xml:space="preserve">Marketing/Events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</w:t>
      </w:r>
      <w:r w:rsidDel="00000000" w:rsidR="00000000" w:rsidRPr="00000000">
        <w:rPr>
          <w:rFonts w:ascii="Open Sans" w:cs="Open Sans" w:eastAsia="Open Sans" w:hAnsi="Open Sans"/>
          <w:vertAlign w:val="superscript"/>
          <w:rtl w:val="0"/>
        </w:rPr>
        <w:t xml:space="preserve">st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F2F Meetup in Shanghai will be hosted on 6/14, Shanghai.</w:t>
      </w:r>
    </w:p>
    <w:p w:rsidR="00000000" w:rsidDel="00000000" w:rsidP="00000000" w:rsidRDefault="00000000" w:rsidRPr="00000000" w14:paraId="00000058">
      <w:pPr>
        <w:contextualSpacing w:val="0"/>
        <w:rPr>
          <w:rFonts w:ascii="Open Sans" w:cs="Open Sans" w:eastAsia="Open Sans" w:hAnsi="Open Sans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contextualSpacing w:val="0"/>
        <w:rPr>
          <w:rFonts w:ascii="Open Sans" w:cs="Open Sans" w:eastAsia="Open Sans" w:hAnsi="Open Sans"/>
          <w:sz w:val="28"/>
          <w:szCs w:val="28"/>
        </w:rPr>
      </w:pPr>
      <w:bookmarkStart w:colFirst="0" w:colLast="0" w:name="_17dp8vu" w:id="10"/>
      <w:bookmarkEnd w:id="10"/>
      <w:r w:rsidDel="00000000" w:rsidR="00000000" w:rsidRPr="00000000">
        <w:rPr>
          <w:rFonts w:ascii="Open Sans" w:cs="Open Sans" w:eastAsia="Open Sans" w:hAnsi="Open Sans"/>
          <w:sz w:val="28"/>
          <w:szCs w:val="28"/>
          <w:rtl w:val="0"/>
        </w:rPr>
        <w:t xml:space="preserve">Resources</w:t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spacing w:after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Project URL: </w:t>
      </w:r>
    </w:p>
    <w:p w:rsidR="00000000" w:rsidDel="00000000" w:rsidP="00000000" w:rsidRDefault="00000000" w:rsidRPr="00000000" w14:paraId="0000005B">
      <w:pPr>
        <w:numPr>
          <w:ilvl w:val="1"/>
          <w:numId w:val="2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Portal: </w:t>
      </w:r>
      <w:hyperlink r:id="rId18">
        <w:r w:rsidDel="00000000" w:rsidR="00000000" w:rsidRPr="00000000">
          <w:rPr>
            <w:rFonts w:ascii="Open Sans" w:cs="Open Sans" w:eastAsia="Open Sans" w:hAnsi="Open Sans"/>
            <w:color w:val="0000ff"/>
            <w:u w:val="single"/>
            <w:rtl w:val="0"/>
          </w:rPr>
          <w:t xml:space="preserve">https://projectacrn.org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  </w:t>
      </w:r>
    </w:p>
    <w:p w:rsidR="00000000" w:rsidDel="00000000" w:rsidP="00000000" w:rsidRDefault="00000000" w:rsidRPr="00000000" w14:paraId="0000005C">
      <w:pPr>
        <w:numPr>
          <w:ilvl w:val="1"/>
          <w:numId w:val="2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Source code: </w:t>
      </w:r>
      <w:hyperlink r:id="rId19">
        <w:r w:rsidDel="00000000" w:rsidR="00000000" w:rsidRPr="00000000">
          <w:rPr>
            <w:rFonts w:ascii="Open Sans" w:cs="Open Sans" w:eastAsia="Open Sans" w:hAnsi="Open Sans"/>
            <w:color w:val="0000ff"/>
            <w:u w:val="single"/>
            <w:rtl w:val="0"/>
          </w:rPr>
          <w:t xml:space="preserve">https://github.com/projectacrn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  </w:t>
      </w:r>
    </w:p>
    <w:p w:rsidR="00000000" w:rsidDel="00000000" w:rsidP="00000000" w:rsidRDefault="00000000" w:rsidRPr="00000000" w14:paraId="0000005D">
      <w:pPr>
        <w:numPr>
          <w:ilvl w:val="1"/>
          <w:numId w:val="2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email: </w:t>
      </w:r>
      <w:hyperlink r:id="rId20">
        <w:r w:rsidDel="00000000" w:rsidR="00000000" w:rsidRPr="00000000">
          <w:rPr>
            <w:rFonts w:ascii="Open Sans" w:cs="Open Sans" w:eastAsia="Open Sans" w:hAnsi="Open Sans"/>
            <w:color w:val="0000ff"/>
            <w:u w:val="single"/>
            <w:rtl w:val="0"/>
          </w:rPr>
          <w:t xml:space="preserve">info@projectacrn.org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</w:t>
      </w:r>
    </w:p>
    <w:p w:rsidR="00000000" w:rsidDel="00000000" w:rsidP="00000000" w:rsidRDefault="00000000" w:rsidRPr="00000000" w14:paraId="0000005E">
      <w:pPr>
        <w:numPr>
          <w:ilvl w:val="1"/>
          <w:numId w:val="2"/>
        </w:numPr>
        <w:spacing w:after="0" w:before="0" w:lineRule="auto"/>
        <w:ind w:left="144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Technical Mailist: </w:t>
      </w:r>
      <w:hyperlink r:id="rId21">
        <w:r w:rsidDel="00000000" w:rsidR="00000000" w:rsidRPr="00000000">
          <w:rPr>
            <w:rFonts w:ascii="Open Sans" w:cs="Open Sans" w:eastAsia="Open Sans" w:hAnsi="Open Sans"/>
            <w:color w:val="0000ff"/>
            <w:u w:val="single"/>
            <w:rtl w:val="0"/>
          </w:rPr>
          <w:t xml:space="preserve">acrn-dev@lists.projectacrn.org</w:t>
        </w:r>
      </w:hyperlink>
      <w:r w:rsidDel="00000000" w:rsidR="00000000" w:rsidRPr="00000000">
        <w:rPr>
          <w:rFonts w:ascii="Open Sans" w:cs="Open Sans" w:eastAsia="Open Sans" w:hAnsi="Open Sans"/>
          <w:rtl w:val="0"/>
        </w:rPr>
        <w:t xml:space="preserve">  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before="0" w:lineRule="auto"/>
        <w:ind w:left="720" w:hanging="360"/>
        <w:contextualSpacing w:val="1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Calibri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/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  <w:shd w:fill="auto" w:val="clear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  <w:shd w:fill="auto" w:val="clear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mailto:info@projectacrn.org" TargetMode="External"/><Relationship Id="rId11" Type="http://schemas.openxmlformats.org/officeDocument/2006/relationships/image" Target="media/image4.png"/><Relationship Id="rId10" Type="http://schemas.openxmlformats.org/officeDocument/2006/relationships/hyperlink" Target="https://drive.google.com/drive/folders/10ad6JQ_crUo9_yi3BoVnl07r-6qTE671?usp=sharing" TargetMode="External"/><Relationship Id="rId21" Type="http://schemas.openxmlformats.org/officeDocument/2006/relationships/hyperlink" Target="mailto:acrn-dev@lists.projectacrn.org" TargetMode="External"/><Relationship Id="rId13" Type="http://schemas.openxmlformats.org/officeDocument/2006/relationships/hyperlink" Target="https://www.intel.com/content/www/us/en/products/boards-kits/nuc/kits/nuc7i5bnh.html" TargetMode="External"/><Relationship Id="rId12" Type="http://schemas.openxmlformats.org/officeDocument/2006/relationships/hyperlink" Target="https://drive.google.com/drive/folders/10ad6JQ_crUo9_yi3BoVnl07r-6qTE671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hyperlink" Target="https://www.intel.com/content/www/us/en/products/boards-kits/nuc/kits/nuc7i5bnh.html" TargetMode="External"/><Relationship Id="rId14" Type="http://schemas.openxmlformats.org/officeDocument/2006/relationships/hyperlink" Target="http://www.up-board.org/upsquared" TargetMode="External"/><Relationship Id="rId17" Type="http://schemas.openxmlformats.org/officeDocument/2006/relationships/hyperlink" Target="https://www.autosar.org/" TargetMode="External"/><Relationship Id="rId16" Type="http://schemas.openxmlformats.org/officeDocument/2006/relationships/hyperlink" Target="https://ark.intel.com/products/130393/Intel-NUC-Kit-NUC7i7DNHE" TargetMode="External"/><Relationship Id="rId5" Type="http://schemas.openxmlformats.org/officeDocument/2006/relationships/styles" Target="styles.xml"/><Relationship Id="rId19" Type="http://schemas.openxmlformats.org/officeDocument/2006/relationships/hyperlink" Target="https://github.com/projectacrn" TargetMode="External"/><Relationship Id="rId6" Type="http://schemas.openxmlformats.org/officeDocument/2006/relationships/hyperlink" Target="https://zoom.us/j/880368975" TargetMode="External"/><Relationship Id="rId18" Type="http://schemas.openxmlformats.org/officeDocument/2006/relationships/hyperlink" Target="https://projectacrn.org" TargetMode="External"/><Relationship Id="rId7" Type="http://schemas.openxmlformats.org/officeDocument/2006/relationships/image" Target="media/image3.png"/><Relationship Id="rId8" Type="http://schemas.openxmlformats.org/officeDocument/2006/relationships/hyperlink" Target="https://drive.google.com/drive/folders/10ad6JQ_crUo9_yi3BoVnl07r-6qTE671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